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A20" w:rsidRDefault="00B73929">
      <w:pPr>
        <w:spacing w:after="0"/>
        <w:jc w:val="center"/>
        <w:rPr>
          <w:rFonts w:eastAsia="Times New Roman" w:cs="Times New Roman"/>
          <w:bCs/>
          <w:color w:val="333333"/>
          <w:szCs w:val="28"/>
          <w:lang w:eastAsia="ru-RU"/>
        </w:rPr>
      </w:pPr>
      <w:bookmarkStart w:id="0" w:name="_Hlk185272387"/>
      <w:r>
        <w:rPr>
          <w:rFonts w:eastAsia="Times New Roman" w:cs="Times New Roman"/>
          <w:bCs/>
          <w:color w:val="333333"/>
          <w:szCs w:val="28"/>
          <w:lang w:eastAsia="ru-RU"/>
        </w:rPr>
        <w:t xml:space="preserve">Усилена административная </w:t>
      </w:r>
      <w:r>
        <w:rPr>
          <w:rFonts w:eastAsia="Times New Roman" w:cs="Times New Roman"/>
          <w:bCs/>
          <w:color w:val="333333"/>
          <w:szCs w:val="28"/>
          <w:lang w:eastAsia="ru-RU"/>
        </w:rPr>
        <w:t xml:space="preserve">ответственность водителей за управление </w:t>
      </w:r>
      <w:bookmarkStart w:id="1" w:name="_Hlk185272402"/>
      <w:bookmarkEnd w:id="0"/>
      <w:r>
        <w:rPr>
          <w:rFonts w:eastAsia="Times New Roman" w:cs="Times New Roman"/>
          <w:bCs/>
          <w:color w:val="333333"/>
          <w:szCs w:val="28"/>
          <w:lang w:eastAsia="ru-RU"/>
        </w:rPr>
        <w:t xml:space="preserve">транспортным </w:t>
      </w:r>
      <w:r>
        <w:rPr>
          <w:rFonts w:eastAsia="Times New Roman" w:cs="Times New Roman"/>
          <w:bCs/>
          <w:color w:val="333333"/>
          <w:szCs w:val="28"/>
          <w:lang w:eastAsia="ru-RU"/>
        </w:rPr>
        <w:t xml:space="preserve">средством с видоизмененными или скрытыми </w:t>
      </w:r>
      <w:bookmarkStart w:id="2" w:name="_Hlk185272425"/>
      <w:bookmarkStart w:id="3" w:name="_GoBack"/>
      <w:bookmarkEnd w:id="1"/>
      <w:r>
        <w:rPr>
          <w:rFonts w:eastAsia="Times New Roman" w:cs="Times New Roman"/>
          <w:bCs/>
          <w:color w:val="333333"/>
          <w:szCs w:val="28"/>
          <w:lang w:eastAsia="ru-RU"/>
        </w:rPr>
        <w:t>государственными регистрационными знаками</w:t>
      </w:r>
      <w:bookmarkEnd w:id="2"/>
      <w:bookmarkEnd w:id="3"/>
    </w:p>
    <w:p w:rsidR="00E20A20" w:rsidRDefault="00B73929">
      <w:pPr>
        <w:spacing w:after="120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 </w:t>
      </w:r>
    </w:p>
    <w:p w:rsidR="00E20A20" w:rsidRDefault="00B73929">
      <w:pPr>
        <w:shd w:val="clear" w:color="auto" w:fill="FFFFFF"/>
        <w:spacing w:after="100" w:afterAutospacing="1"/>
        <w:jc w:val="both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>Федеральным законом от 14.10.2024 № 342-ФЗ внесены изменения в статью 12.2 Кодекса Российской Федерации об административных правонарушениях, согласно которым данная статья дополнена новыми частями. </w:t>
      </w:r>
    </w:p>
    <w:p w:rsidR="00E20A20" w:rsidRDefault="00B73929">
      <w:pPr>
        <w:shd w:val="clear" w:color="auto" w:fill="FFFFFF"/>
        <w:spacing w:after="100" w:afterAutospacing="1"/>
        <w:jc w:val="both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>Так, управление транспортным средством с государственными</w:t>
      </w:r>
      <w:r>
        <w:rPr>
          <w:rFonts w:eastAsia="Times New Roman" w:cs="Times New Roman"/>
          <w:color w:val="333333"/>
          <w:szCs w:val="28"/>
          <w:lang w:eastAsia="ru-RU"/>
        </w:rPr>
        <w:t xml:space="preserve"> регистрационными знаками, оборудованными с применением устройств, препятствующих идентификации государственных регистрационных знаков либо позволяющих их видоизменить или скрыть влечет лишение права управления транспортными средствами на срок от 1 года до</w:t>
      </w:r>
      <w:r>
        <w:rPr>
          <w:rFonts w:eastAsia="Times New Roman" w:cs="Times New Roman"/>
          <w:color w:val="333333"/>
          <w:szCs w:val="28"/>
          <w:lang w:eastAsia="ru-RU"/>
        </w:rPr>
        <w:t xml:space="preserve"> 1,5 лет с конфискацией указанных устройств. </w:t>
      </w:r>
    </w:p>
    <w:p w:rsidR="00E20A20" w:rsidRDefault="00B73929">
      <w:pPr>
        <w:shd w:val="clear" w:color="auto" w:fill="FFFFFF"/>
        <w:spacing w:after="100" w:afterAutospacing="1"/>
        <w:jc w:val="both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 xml:space="preserve">Также установлена административная ответственность за повторное совершение правонарушения, предусмотренного </w:t>
      </w:r>
      <w:proofErr w:type="gramStart"/>
      <w:r>
        <w:rPr>
          <w:rFonts w:eastAsia="Times New Roman" w:cs="Times New Roman"/>
          <w:color w:val="333333"/>
          <w:szCs w:val="28"/>
          <w:lang w:eastAsia="ru-RU"/>
        </w:rPr>
        <w:t>ч</w:t>
      </w:r>
      <w:proofErr w:type="gramEnd"/>
      <w:r>
        <w:rPr>
          <w:rFonts w:eastAsia="Times New Roman" w:cs="Times New Roman"/>
          <w:color w:val="333333"/>
          <w:szCs w:val="28"/>
          <w:lang w:eastAsia="ru-RU"/>
        </w:rPr>
        <w:t xml:space="preserve">. 2 ст. 12.2 </w:t>
      </w:r>
      <w:proofErr w:type="spellStart"/>
      <w:r>
        <w:rPr>
          <w:rFonts w:eastAsia="Times New Roman" w:cs="Times New Roman"/>
          <w:color w:val="333333"/>
          <w:szCs w:val="28"/>
          <w:lang w:eastAsia="ru-RU"/>
        </w:rPr>
        <w:t>КоАП</w:t>
      </w:r>
      <w:proofErr w:type="spellEnd"/>
      <w:r>
        <w:rPr>
          <w:rFonts w:eastAsia="Times New Roman" w:cs="Times New Roman"/>
          <w:color w:val="333333"/>
          <w:szCs w:val="28"/>
          <w:lang w:eastAsia="ru-RU"/>
        </w:rPr>
        <w:t xml:space="preserve"> (влечет лишение права управления транспортными средствами на срок от 1 года до 1,5 </w:t>
      </w:r>
      <w:r>
        <w:rPr>
          <w:rFonts w:eastAsia="Times New Roman" w:cs="Times New Roman"/>
          <w:color w:val="333333"/>
          <w:szCs w:val="28"/>
          <w:lang w:eastAsia="ru-RU"/>
        </w:rPr>
        <w:t>лет). </w:t>
      </w:r>
    </w:p>
    <w:p w:rsidR="00E20A20" w:rsidRDefault="00B73929">
      <w:pPr>
        <w:shd w:val="clear" w:color="auto" w:fill="FFFFFF"/>
        <w:spacing w:after="100" w:afterAutospacing="1"/>
        <w:jc w:val="both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 xml:space="preserve">Ранее указанная статья </w:t>
      </w:r>
      <w:proofErr w:type="spellStart"/>
      <w:r>
        <w:rPr>
          <w:rFonts w:eastAsia="Times New Roman" w:cs="Times New Roman"/>
          <w:color w:val="333333"/>
          <w:szCs w:val="28"/>
          <w:lang w:eastAsia="ru-RU"/>
        </w:rPr>
        <w:t>КоАП</w:t>
      </w:r>
      <w:proofErr w:type="spellEnd"/>
      <w:r>
        <w:rPr>
          <w:rFonts w:eastAsia="Times New Roman" w:cs="Times New Roman"/>
          <w:color w:val="333333"/>
          <w:szCs w:val="28"/>
          <w:lang w:eastAsia="ru-RU"/>
        </w:rPr>
        <w:t xml:space="preserve"> РФ предусматривала наказание за управление транспортным средством с государственными регистрационными знаками, оборудованными с применением устройств, препятствующих их идентификации в виде штрафа в размере 5 тысяч рублей</w:t>
      </w:r>
      <w:r>
        <w:rPr>
          <w:rFonts w:eastAsia="Times New Roman" w:cs="Times New Roman"/>
          <w:color w:val="333333"/>
          <w:szCs w:val="28"/>
          <w:lang w:eastAsia="ru-RU"/>
        </w:rPr>
        <w:t xml:space="preserve"> или лишения прав на срок от 1 до 3 месяцев.</w:t>
      </w:r>
    </w:p>
    <w:p w:rsidR="00E20A20" w:rsidRDefault="00E20A20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sectPr w:rsidR="00E20A20" w:rsidSect="00E20A2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0A20"/>
    <w:rsid w:val="00B73929"/>
    <w:rsid w:val="00E20A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A20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1049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2024-12-19T08:42:00Z</dcterms:created>
  <dcterms:modified xsi:type="dcterms:W3CDTF">2024-12-19T08:42:00Z</dcterms:modified>
</cp:coreProperties>
</file>