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95" w:rsidRPr="007A5A95" w:rsidRDefault="007A5A95" w:rsidP="007A5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95">
        <w:rPr>
          <w:rFonts w:ascii="Times New Roman" w:hAnsi="Times New Roman" w:cs="Times New Roman"/>
          <w:b/>
          <w:sz w:val="28"/>
          <w:szCs w:val="28"/>
        </w:rPr>
        <w:t>Малые жанры фольклора как средство развития речи дошкольников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Фольклор - это народное</w:t>
      </w:r>
      <w:r>
        <w:rPr>
          <w:rFonts w:ascii="Times New Roman" w:hAnsi="Times New Roman" w:cs="Times New Roman"/>
          <w:sz w:val="28"/>
          <w:szCs w:val="28"/>
        </w:rPr>
        <w:t xml:space="preserve"> творчество, чаще всего устное.</w:t>
      </w:r>
      <w:r w:rsidRPr="007A5A95">
        <w:rPr>
          <w:rFonts w:ascii="Times New Roman" w:hAnsi="Times New Roman" w:cs="Times New Roman"/>
          <w:sz w:val="28"/>
          <w:szCs w:val="28"/>
        </w:rPr>
        <w:t xml:space="preserve"> </w:t>
      </w:r>
      <w:r w:rsidRPr="007A5A95">
        <w:rPr>
          <w:rFonts w:ascii="Times New Roman" w:hAnsi="Times New Roman" w:cs="Times New Roman"/>
          <w:sz w:val="28"/>
          <w:szCs w:val="28"/>
        </w:rPr>
        <w:t xml:space="preserve">Художественная, коллективная, творческая деятельность народа, отражающая его жизнь, воззрения, идеалы, принципы; создаваемые народом и бытующие в народных массах поэзия </w:t>
      </w:r>
      <w:proofErr w:type="gramStart"/>
      <w:r w:rsidRPr="007A5A95">
        <w:rPr>
          <w:rFonts w:ascii="Times New Roman" w:hAnsi="Times New Roman" w:cs="Times New Roman"/>
          <w:sz w:val="28"/>
          <w:szCs w:val="28"/>
        </w:rPr>
        <w:t>(</w:t>
      </w:r>
      <w:r w:rsidRPr="007A5A9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End"/>
      <w:r w:rsidRPr="007A5A95">
        <w:rPr>
          <w:rFonts w:ascii="Times New Roman" w:hAnsi="Times New Roman" w:cs="Times New Roman"/>
          <w:sz w:val="28"/>
          <w:szCs w:val="28"/>
        </w:rPr>
        <w:t>предание, песни, частушки, анекдоты, сказки, эпос, народная музыка, песни, инструментальные наигрыши и пьесы, театр драмы, сатирические пьесы, театр кукол, танец, архитектура, изобразительное и дек</w:t>
      </w:r>
      <w:r w:rsidRPr="007A5A95">
        <w:rPr>
          <w:rFonts w:ascii="Times New Roman" w:hAnsi="Times New Roman" w:cs="Times New Roman"/>
          <w:sz w:val="28"/>
          <w:szCs w:val="28"/>
        </w:rPr>
        <w:t>оративно-прикладное искусство).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A95">
        <w:rPr>
          <w:rFonts w:ascii="Times New Roman" w:hAnsi="Times New Roman" w:cs="Times New Roman"/>
          <w:sz w:val="28"/>
          <w:szCs w:val="28"/>
        </w:rPr>
        <w:t>Небольшие по объёму фольклорные произведения, созданные взрослыми для детей, называются малыми жанрами фольклора или детским фольклором, поскольку такие народные произведения входят в жизнь ребенка очень рано, задолго до овладения речью. Знакомство с ними обогащает чувства малыша, речь, формирует отношение к окружающему миру, играет неоценимую роль во всестороннем развитии, дает уроки на всю жизнь: уроки нравственности, трудолюбия, доброты, дружбы, взаимопомощи. В результате общения с фольклорными произведениями ребенку передаются их настроения и чувства: радость, тревога, сожаление, грусть, нежность. Они расширяют словар</w:t>
      </w:r>
      <w:r w:rsidRPr="007A5A95">
        <w:rPr>
          <w:rFonts w:ascii="Times New Roman" w:hAnsi="Times New Roman" w:cs="Times New Roman"/>
          <w:sz w:val="28"/>
          <w:szCs w:val="28"/>
        </w:rPr>
        <w:t>ный запас, учат малыша слушать.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Малые жанры фольклора включают в себя колыбельные песни,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, прибаутки, сказочки, считалки, скороговорки,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, загадки. Это первые художественные произведения, которые слышит ребенок. Припевками, песенками,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издавна пользуются для воспитания детей, чтобы привлечь их внимание, успо</w:t>
      </w:r>
      <w:r w:rsidRPr="007A5A95">
        <w:rPr>
          <w:rFonts w:ascii="Times New Roman" w:hAnsi="Times New Roman" w:cs="Times New Roman"/>
          <w:sz w:val="28"/>
          <w:szCs w:val="28"/>
        </w:rPr>
        <w:t>коить, развеселить, поговорить.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Особую значимость приобретает фольклор в первые дни пребывания ребенка в детском саду. В период привыкания к новой обстановке, когда малыш скучает по дому, маме, еще не может общаться с другими детьми, взрослыми. В этот период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становятся просто незаменимыми. С помощью них легче установить контакт с ребенком, вызвать у него положительные эмоции. Вместе с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дети причесываются, одеваются на прогул</w:t>
      </w:r>
      <w:r w:rsidRPr="007A5A95">
        <w:rPr>
          <w:rFonts w:ascii="Times New Roman" w:hAnsi="Times New Roman" w:cs="Times New Roman"/>
          <w:sz w:val="28"/>
          <w:szCs w:val="28"/>
        </w:rPr>
        <w:t>ку, умываются, кушают и играют.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— элемент педагогики, песенка - приговорка, сопутствующая игре с пальцами, руками и ногами ребёнка.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сопровождают развитие детей. Небольшие стишки и песенки позволяют в игровой форме побудить ребёнка к действию, одновременно производя массаж, физические упражнения, стимулируя моторные рефлексы. В этом жанре детского фольклора заложены стимулы к обыгрыванию сюжета с помощью пальцев </w:t>
      </w:r>
      <w:proofErr w:type="gramStart"/>
      <w:r w:rsidRPr="007A5A95">
        <w:rPr>
          <w:rFonts w:ascii="Times New Roman" w:hAnsi="Times New Roman" w:cs="Times New Roman"/>
          <w:sz w:val="28"/>
          <w:szCs w:val="28"/>
        </w:rPr>
        <w:t>(</w:t>
      </w:r>
      <w:r w:rsidRPr="007A5A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A5A95">
        <w:rPr>
          <w:rFonts w:ascii="Times New Roman" w:hAnsi="Times New Roman" w:cs="Times New Roman"/>
          <w:sz w:val="28"/>
          <w:szCs w:val="28"/>
        </w:rPr>
        <w:t xml:space="preserve">пальчиковые игры </w:t>
      </w:r>
      <w:r w:rsidRPr="007A5A95">
        <w:rPr>
          <w:rFonts w:ascii="Times New Roman" w:hAnsi="Times New Roman" w:cs="Times New Roman"/>
          <w:sz w:val="28"/>
          <w:szCs w:val="28"/>
        </w:rPr>
        <w:lastRenderedPageBreak/>
        <w:t xml:space="preserve">или Ладушки, рук, мимики.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помогают привить ребёнку навыки гигиены, порядка, развить мелкую моторику </w:t>
      </w:r>
      <w:r w:rsidRPr="007A5A95">
        <w:rPr>
          <w:rFonts w:ascii="Times New Roman" w:hAnsi="Times New Roman" w:cs="Times New Roman"/>
          <w:sz w:val="28"/>
          <w:szCs w:val="28"/>
        </w:rPr>
        <w:t>и эмоциональную сферу. Примеры: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>: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A95">
        <w:rPr>
          <w:rFonts w:ascii="Times New Roman" w:hAnsi="Times New Roman" w:cs="Times New Roman"/>
          <w:sz w:val="28"/>
          <w:szCs w:val="28"/>
        </w:rPr>
        <w:t>Этот пальчи</w:t>
      </w:r>
      <w:r w:rsidRPr="007A5A95">
        <w:rPr>
          <w:rFonts w:ascii="Times New Roman" w:hAnsi="Times New Roman" w:cs="Times New Roman"/>
          <w:sz w:val="28"/>
          <w:szCs w:val="28"/>
        </w:rPr>
        <w:t>к – мамочка,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Этот пальчик – я,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Водичка, водичка,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Умой моё личико,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Чтобы глазоньки блестели,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Чтобы щёчки краснели,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Чтоб кусался зубок.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Прибаутка — стихотворение, похожее на короткую сказочку, которое рассказывает нянюшка или мама своему ребенку. Прибаутки — это веселые истории о том, как скачет галка по ельничку, как ехал Фома на курице, как курочка в сапожках избушку метет, как поссорился кот с ко</w:t>
      </w:r>
      <w:r w:rsidRPr="007A5A95">
        <w:rPr>
          <w:rFonts w:ascii="Times New Roman" w:hAnsi="Times New Roman" w:cs="Times New Roman"/>
          <w:sz w:val="28"/>
          <w:szCs w:val="28"/>
        </w:rPr>
        <w:t>шкой. Прибаутки знают все дети.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Ах, ты,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- сова,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Ты, большая голова!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Ты на дереве сидела,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Головою ты вертела —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A9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A5A95">
        <w:rPr>
          <w:rFonts w:ascii="Times New Roman" w:hAnsi="Times New Roman" w:cs="Times New Roman"/>
          <w:sz w:val="28"/>
          <w:szCs w:val="28"/>
        </w:rPr>
        <w:t xml:space="preserve"> траву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свалилася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>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A95">
        <w:rPr>
          <w:rFonts w:ascii="Times New Roman" w:hAnsi="Times New Roman" w:cs="Times New Roman"/>
          <w:sz w:val="28"/>
          <w:szCs w:val="28"/>
        </w:rPr>
        <w:t>В яму</w:t>
      </w:r>
      <w:r w:rsidRPr="007A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покатилася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>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A95">
        <w:rPr>
          <w:rFonts w:ascii="Times New Roman" w:hAnsi="Times New Roman" w:cs="Times New Roman"/>
          <w:sz w:val="28"/>
          <w:szCs w:val="28"/>
        </w:rPr>
        <w:lastRenderedPageBreak/>
        <w:t>Заклички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– небольшие песенки, предназначенные для распевания группой детей. Многие из них сопровождаются игровыми действиями, имитирующи</w:t>
      </w:r>
      <w:r w:rsidRPr="007A5A95">
        <w:rPr>
          <w:rFonts w:ascii="Times New Roman" w:hAnsi="Times New Roman" w:cs="Times New Roman"/>
          <w:sz w:val="28"/>
          <w:szCs w:val="28"/>
        </w:rPr>
        <w:t>ми процесс крестьянского труда.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Солнышко, снарядись!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A95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7A5A95">
        <w:rPr>
          <w:rFonts w:ascii="Times New Roman" w:hAnsi="Times New Roman" w:cs="Times New Roman"/>
          <w:sz w:val="28"/>
          <w:szCs w:val="28"/>
        </w:rPr>
        <w:t>, покажись!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Выйди из-за тучи,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A95">
        <w:rPr>
          <w:rFonts w:ascii="Times New Roman" w:hAnsi="Times New Roman" w:cs="Times New Roman"/>
          <w:sz w:val="28"/>
          <w:szCs w:val="28"/>
        </w:rPr>
        <w:t>Дам орехов кучу!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A95">
        <w:rPr>
          <w:rFonts w:ascii="Times New Roman" w:hAnsi="Times New Roman" w:cs="Times New Roman"/>
          <w:sz w:val="28"/>
          <w:szCs w:val="28"/>
        </w:rPr>
        <w:t>Приговорка — коротенькое стихотворение, которое произносят в разных случаях, например, обращаясь к живым существам — улитке, божьей коровке, птицам, домашним животным.</w:t>
      </w:r>
      <w:proofErr w:type="gramEnd"/>
      <w:r w:rsidRPr="007A5A95">
        <w:rPr>
          <w:rFonts w:ascii="Times New Roman" w:hAnsi="Times New Roman" w:cs="Times New Roman"/>
          <w:sz w:val="28"/>
          <w:szCs w:val="28"/>
        </w:rPr>
        <w:t xml:space="preserve"> От воды, залившейся в уши, избавляются, прыгая и произнося приговорку. Во время купанья ныряют на последних словах приговорки. С помощью приговорки спрашива</w:t>
      </w:r>
      <w:r w:rsidRPr="007A5A95">
        <w:rPr>
          <w:rFonts w:ascii="Times New Roman" w:hAnsi="Times New Roman" w:cs="Times New Roman"/>
          <w:sz w:val="28"/>
          <w:szCs w:val="28"/>
        </w:rPr>
        <w:t>ют у кукушки, сколько лет жить.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Баба сеяла горох,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Прыг-скок, прыг-скок!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Обвалился потолок,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Прыг-скок, прыг-скок!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И сказала деду: «Ох!»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Рассыпался горох —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На семьдесят дорог!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Считалка — короткий стишок, с помощью которого определяют, кто в игре водит. Бывают считалки –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числовки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>, считалк</w:t>
      </w:r>
      <w:r w:rsidRPr="007A5A95">
        <w:rPr>
          <w:rFonts w:ascii="Times New Roman" w:hAnsi="Times New Roman" w:cs="Times New Roman"/>
          <w:sz w:val="28"/>
          <w:szCs w:val="28"/>
        </w:rPr>
        <w:t xml:space="preserve">и -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заменки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и заумные считалки.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Тише, мыши, кот на крыше,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а котята ещё выше.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Кот пошёл за молоком,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а котята кувырком.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Кот пришёл без молока,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а котята ха-ха-ха.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lastRenderedPageBreak/>
        <w:t>Скороговорка — это стихотворение, в котором специально со</w:t>
      </w:r>
      <w:r w:rsidRPr="007A5A95">
        <w:rPr>
          <w:rFonts w:ascii="Times New Roman" w:hAnsi="Times New Roman" w:cs="Times New Roman"/>
          <w:sz w:val="28"/>
          <w:szCs w:val="28"/>
        </w:rPr>
        <w:t>браны труднопроизносимые слова.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Возле грядки - две лопатки,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Возле кадки - два ведра.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После утренней </w:t>
      </w:r>
      <w:r w:rsidRPr="007A5A95">
        <w:rPr>
          <w:rFonts w:ascii="Times New Roman" w:hAnsi="Times New Roman" w:cs="Times New Roman"/>
          <w:sz w:val="28"/>
          <w:szCs w:val="28"/>
        </w:rPr>
        <w:t>зарядки мы работали на грядке –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посадкивсе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 в порядке,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>Их теперь полить п</w:t>
      </w:r>
      <w:r w:rsidRPr="007A5A95">
        <w:rPr>
          <w:rFonts w:ascii="Times New Roman" w:hAnsi="Times New Roman" w:cs="Times New Roman"/>
          <w:sz w:val="28"/>
          <w:szCs w:val="28"/>
        </w:rPr>
        <w:t>ора!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Загадка — выражение, которое нуждается в разгадке. Придумывать загадки — значит находить </w:t>
      </w:r>
      <w:proofErr w:type="gramStart"/>
      <w:r w:rsidRPr="007A5A95">
        <w:rPr>
          <w:rFonts w:ascii="Times New Roman" w:hAnsi="Times New Roman" w:cs="Times New Roman"/>
          <w:sz w:val="28"/>
          <w:szCs w:val="28"/>
        </w:rPr>
        <w:t>важное</w:t>
      </w:r>
      <w:proofErr w:type="gramEnd"/>
      <w:r w:rsidRPr="007A5A95">
        <w:rPr>
          <w:rFonts w:ascii="Times New Roman" w:hAnsi="Times New Roman" w:cs="Times New Roman"/>
          <w:sz w:val="28"/>
          <w:szCs w:val="28"/>
        </w:rPr>
        <w:t xml:space="preserve">, интересное, необычное в явлениях и предметах. Находить отгадки — значит по признакам, действиям и подобию </w:t>
      </w:r>
      <w:r w:rsidRPr="007A5A95">
        <w:rPr>
          <w:rFonts w:ascii="Times New Roman" w:hAnsi="Times New Roman" w:cs="Times New Roman"/>
          <w:sz w:val="28"/>
          <w:szCs w:val="28"/>
        </w:rPr>
        <w:t>определять предмет или явление.</w:t>
      </w:r>
    </w:p>
    <w:p w:rsidR="007A5A95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Знакомя детей с малыми жанрами фольклора, мы обогащаем их речь живостью, образностью, краткостью и меткостью выражений, способствуя воспитанию детей на народной мудрости. Адресованные детям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 xml:space="preserve">, песенки,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>, звучат, как ласковый говорок, выражая заботу, нежность, веру в благополучное будущее. Именно это и нравится детям в малых формах фольклора. Они удовлетворяют рано возникшую у ребенка потр</w:t>
      </w:r>
      <w:r w:rsidRPr="007A5A95">
        <w:rPr>
          <w:rFonts w:ascii="Times New Roman" w:hAnsi="Times New Roman" w:cs="Times New Roman"/>
          <w:sz w:val="28"/>
          <w:szCs w:val="28"/>
        </w:rPr>
        <w:t>ебность в художественном слове.</w:t>
      </w:r>
    </w:p>
    <w:p w:rsidR="00311229" w:rsidRPr="007A5A95" w:rsidRDefault="007A5A95" w:rsidP="007A5A95">
      <w:pPr>
        <w:jc w:val="both"/>
        <w:rPr>
          <w:rFonts w:ascii="Times New Roman" w:hAnsi="Times New Roman" w:cs="Times New Roman"/>
          <w:sz w:val="28"/>
          <w:szCs w:val="28"/>
        </w:rPr>
      </w:pPr>
      <w:r w:rsidRPr="007A5A95">
        <w:rPr>
          <w:rFonts w:ascii="Times New Roman" w:hAnsi="Times New Roman" w:cs="Times New Roman"/>
          <w:sz w:val="28"/>
          <w:szCs w:val="28"/>
        </w:rPr>
        <w:t xml:space="preserve">Большое количество фольклорных жанров позволяет развлекать, развивать и обучать малыша ненавязчиво и разнообразно. Не пренебрегайте простыми стишками, сказками, </w:t>
      </w:r>
      <w:proofErr w:type="spellStart"/>
      <w:r w:rsidRPr="007A5A95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7A5A95">
        <w:rPr>
          <w:rFonts w:ascii="Times New Roman" w:hAnsi="Times New Roman" w:cs="Times New Roman"/>
          <w:sz w:val="28"/>
          <w:szCs w:val="28"/>
        </w:rPr>
        <w:t>, песенками – в скрытой и игровой форме они учат маленького человека жизни.</w:t>
      </w:r>
    </w:p>
    <w:sectPr w:rsidR="00311229" w:rsidRPr="007A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20"/>
    <w:rsid w:val="00311229"/>
    <w:rsid w:val="007A5A95"/>
    <w:rsid w:val="00B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2021-04-23T06:10:00Z</dcterms:created>
  <dcterms:modified xsi:type="dcterms:W3CDTF">2021-04-23T06:14:00Z</dcterms:modified>
</cp:coreProperties>
</file>